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48A" w:rsidRDefault="0089048A" w:rsidP="00FE4CCE">
      <w:pPr>
        <w:jc w:val="center"/>
        <w:rPr>
          <w:b/>
          <w:sz w:val="28"/>
          <w:szCs w:val="28"/>
        </w:rPr>
      </w:pPr>
    </w:p>
    <w:p w:rsidR="0089048A" w:rsidRDefault="0089048A" w:rsidP="00FE4CCE">
      <w:pPr>
        <w:jc w:val="center"/>
        <w:rPr>
          <w:b/>
          <w:sz w:val="28"/>
          <w:szCs w:val="28"/>
        </w:rPr>
      </w:pPr>
    </w:p>
    <w:p w:rsidR="00FE4CCE" w:rsidRPr="00312D93" w:rsidRDefault="00FE4CCE" w:rsidP="00FE4CCE">
      <w:pPr>
        <w:jc w:val="center"/>
        <w:rPr>
          <w:rFonts w:asciiTheme="minorEastAsia" w:hAnsiTheme="minorEastAsia"/>
          <w:b/>
          <w:sz w:val="36"/>
          <w:szCs w:val="36"/>
        </w:rPr>
      </w:pPr>
      <w:r w:rsidRPr="00312D93">
        <w:rPr>
          <w:rFonts w:asciiTheme="minorEastAsia" w:hAnsiTheme="minorEastAsia" w:hint="eastAsia"/>
          <w:b/>
          <w:sz w:val="36"/>
          <w:szCs w:val="36"/>
        </w:rPr>
        <w:t>组通字〔2015〕14号</w:t>
      </w:r>
    </w:p>
    <w:p w:rsidR="00FE4CCE" w:rsidRPr="00312D93" w:rsidRDefault="00FE4CCE" w:rsidP="00FE4CCE">
      <w:pPr>
        <w:jc w:val="center"/>
        <w:rPr>
          <w:rFonts w:asciiTheme="minorEastAsia" w:hAnsiTheme="minorEastAsia"/>
          <w:b/>
          <w:sz w:val="36"/>
          <w:szCs w:val="36"/>
        </w:rPr>
      </w:pPr>
      <w:r w:rsidRPr="00312D93">
        <w:rPr>
          <w:rFonts w:asciiTheme="minorEastAsia" w:hAnsiTheme="minorEastAsia" w:hint="eastAsia"/>
          <w:b/>
          <w:sz w:val="36"/>
          <w:szCs w:val="36"/>
        </w:rPr>
        <w:t>中共中央组织部  人力资源社会保障部</w:t>
      </w:r>
    </w:p>
    <w:p w:rsidR="00FE4CCE" w:rsidRPr="00312D93" w:rsidRDefault="00FE4CCE" w:rsidP="00FE4CCE">
      <w:pPr>
        <w:jc w:val="center"/>
        <w:rPr>
          <w:rFonts w:asciiTheme="minorEastAsia" w:hAnsiTheme="minorEastAsia"/>
          <w:b/>
          <w:sz w:val="36"/>
          <w:szCs w:val="36"/>
        </w:rPr>
      </w:pPr>
      <w:r w:rsidRPr="00312D93">
        <w:rPr>
          <w:rFonts w:asciiTheme="minorEastAsia" w:hAnsiTheme="minorEastAsia" w:hint="eastAsia"/>
          <w:b/>
          <w:sz w:val="36"/>
          <w:szCs w:val="36"/>
        </w:rPr>
        <w:t>关于机关事业单位县处级女干部和具有高级</w:t>
      </w:r>
    </w:p>
    <w:p w:rsidR="00FE4CCE" w:rsidRPr="00312D93" w:rsidRDefault="00FE4CCE" w:rsidP="00FE4CCE">
      <w:pPr>
        <w:jc w:val="center"/>
        <w:rPr>
          <w:rFonts w:asciiTheme="minorEastAsia" w:hAnsiTheme="minorEastAsia"/>
          <w:b/>
          <w:sz w:val="36"/>
          <w:szCs w:val="36"/>
        </w:rPr>
      </w:pPr>
      <w:r w:rsidRPr="00312D93">
        <w:rPr>
          <w:rFonts w:asciiTheme="minorEastAsia" w:hAnsiTheme="minorEastAsia" w:hint="eastAsia"/>
          <w:b/>
          <w:sz w:val="36"/>
          <w:szCs w:val="36"/>
        </w:rPr>
        <w:t>职称的女性专业技术人员退休年龄问题的通知</w:t>
      </w:r>
    </w:p>
    <w:p w:rsidR="003854AA" w:rsidRPr="003854AA" w:rsidRDefault="003854AA" w:rsidP="00FE4CCE">
      <w:pPr>
        <w:jc w:val="center"/>
        <w:rPr>
          <w:rFonts w:ascii="仿宋" w:eastAsia="仿宋" w:hAnsi="仿宋"/>
          <w:b/>
          <w:sz w:val="36"/>
          <w:szCs w:val="36"/>
        </w:rPr>
      </w:pPr>
    </w:p>
    <w:p w:rsidR="00FE4CCE" w:rsidRPr="003854AA" w:rsidRDefault="00FE4CCE" w:rsidP="00FE4CCE">
      <w:pPr>
        <w:rPr>
          <w:rFonts w:ascii="仿宋" w:eastAsia="仿宋" w:hAnsi="仿宋"/>
          <w:sz w:val="28"/>
          <w:szCs w:val="28"/>
        </w:rPr>
      </w:pPr>
      <w:r w:rsidRPr="003854AA">
        <w:rPr>
          <w:rFonts w:ascii="仿宋" w:eastAsia="仿宋" w:hAnsi="仿宋" w:hint="eastAsia"/>
          <w:sz w:val="28"/>
          <w:szCs w:val="28"/>
        </w:rPr>
        <w:t>各省、自治区、直辖市党委组织部、政府人力资源社会保障厅 (局)，中央和国家机关各部委、各人民团体干部人事部门，新疆生产建设兵团党委组织部、人力资源社会保障局，部分高等学校党委:</w:t>
      </w:r>
    </w:p>
    <w:p w:rsidR="00FE4CCE" w:rsidRPr="003854AA" w:rsidRDefault="00FE4CCE" w:rsidP="00FE4CCE">
      <w:pPr>
        <w:ind w:firstLineChars="200" w:firstLine="560"/>
        <w:rPr>
          <w:rFonts w:ascii="仿宋" w:eastAsia="仿宋" w:hAnsi="仿宋"/>
          <w:sz w:val="28"/>
          <w:szCs w:val="28"/>
        </w:rPr>
      </w:pPr>
      <w:r w:rsidRPr="003854AA">
        <w:rPr>
          <w:rFonts w:ascii="仿宋" w:eastAsia="仿宋" w:hAnsi="仿宋" w:hint="eastAsia"/>
          <w:sz w:val="28"/>
          <w:szCs w:val="28"/>
        </w:rPr>
        <w:t>为充分发挥女领导干部和女性专业技术人员的作用，经研究并报中央领导同志同意，现就机关事业单位县处级女干部和具有高级职称(含正、副高级，下同)的女性专业技术人员退休年龄问题通知如下。</w:t>
      </w:r>
    </w:p>
    <w:p w:rsidR="00FE4CCE" w:rsidRPr="003854AA" w:rsidRDefault="00FE4CCE" w:rsidP="0089048A">
      <w:pPr>
        <w:ind w:firstLineChars="250" w:firstLine="700"/>
        <w:rPr>
          <w:rFonts w:ascii="仿宋" w:eastAsia="仿宋" w:hAnsi="仿宋"/>
          <w:sz w:val="28"/>
          <w:szCs w:val="28"/>
        </w:rPr>
      </w:pPr>
      <w:r w:rsidRPr="003854AA">
        <w:rPr>
          <w:rFonts w:ascii="仿宋" w:eastAsia="仿宋" w:hAnsi="仿宋" w:hint="eastAsia"/>
          <w:sz w:val="28"/>
          <w:szCs w:val="28"/>
        </w:rPr>
        <w:t>一、党政机关、人民团体中的正、副县处级及相应职务层次的女干部，事业单位中担任党务、行政管理工作的相当于正、副处级的女干部和具有高级职称的女性专业技术人员，年满六十周岁退休。</w:t>
      </w:r>
    </w:p>
    <w:p w:rsidR="00FE4CCE" w:rsidRPr="003854AA" w:rsidRDefault="00FE4CCE" w:rsidP="0089048A">
      <w:pPr>
        <w:ind w:firstLineChars="200" w:firstLine="560"/>
        <w:rPr>
          <w:rFonts w:ascii="仿宋" w:eastAsia="仿宋" w:hAnsi="仿宋"/>
          <w:sz w:val="28"/>
          <w:szCs w:val="28"/>
        </w:rPr>
      </w:pPr>
      <w:r w:rsidRPr="003854AA">
        <w:rPr>
          <w:rFonts w:ascii="仿宋" w:eastAsia="仿宋" w:hAnsi="仿宋" w:hint="eastAsia"/>
          <w:sz w:val="28"/>
          <w:szCs w:val="28"/>
        </w:rPr>
        <w:t>二、上述女干部和具有高级职称的女性专业技术人员如本人申请，可以在年满五十五周岁时自愿退休。</w:t>
      </w:r>
    </w:p>
    <w:p w:rsidR="00FE4CCE" w:rsidRPr="003854AA" w:rsidRDefault="00FE4CCE" w:rsidP="0089048A">
      <w:pPr>
        <w:ind w:firstLineChars="200" w:firstLine="560"/>
        <w:rPr>
          <w:rFonts w:ascii="仿宋" w:eastAsia="仿宋" w:hAnsi="仿宋"/>
          <w:sz w:val="28"/>
          <w:szCs w:val="28"/>
        </w:rPr>
      </w:pPr>
      <w:r w:rsidRPr="003854AA">
        <w:rPr>
          <w:rFonts w:ascii="仿宋" w:eastAsia="仿宋" w:hAnsi="仿宋" w:hint="eastAsia"/>
          <w:sz w:val="28"/>
          <w:szCs w:val="28"/>
        </w:rPr>
        <w:t>三、年满六十周岁的少数具有高级职称的女性专业技术人员，因工作需要延长退休年龄的，仍按照《国务院关于高级专家离休退休若干问题的暂行规定》(国发〔1983〕141号)、《人事部关于高级专家退(离)休有关问题的通知》(人退发〔1990〕5号)有关规定执行。</w:t>
      </w:r>
    </w:p>
    <w:p w:rsidR="00FE4CCE" w:rsidRPr="003854AA" w:rsidRDefault="00FE4CCE" w:rsidP="0089048A">
      <w:pPr>
        <w:ind w:firstLineChars="200" w:firstLine="560"/>
        <w:rPr>
          <w:rFonts w:ascii="仿宋" w:eastAsia="仿宋" w:hAnsi="仿宋"/>
          <w:sz w:val="28"/>
          <w:szCs w:val="28"/>
        </w:rPr>
      </w:pPr>
      <w:r w:rsidRPr="003854AA">
        <w:rPr>
          <w:rFonts w:ascii="仿宋" w:eastAsia="仿宋" w:hAnsi="仿宋" w:hint="eastAsia"/>
          <w:sz w:val="28"/>
          <w:szCs w:val="28"/>
        </w:rPr>
        <w:lastRenderedPageBreak/>
        <w:t>四、凡已办理退休手续的县处级女干部和具有高级职称的女性专业技术人员，不适用本通知，不予追溯。</w:t>
      </w:r>
    </w:p>
    <w:p w:rsidR="00FE4CCE" w:rsidRPr="003854AA" w:rsidRDefault="00FE4CCE" w:rsidP="0089048A">
      <w:pPr>
        <w:ind w:firstLineChars="200" w:firstLine="560"/>
        <w:rPr>
          <w:rFonts w:ascii="仿宋" w:eastAsia="仿宋" w:hAnsi="仿宋"/>
          <w:sz w:val="28"/>
          <w:szCs w:val="28"/>
        </w:rPr>
      </w:pPr>
      <w:r w:rsidRPr="003854AA">
        <w:rPr>
          <w:rFonts w:ascii="仿宋" w:eastAsia="仿宋" w:hAnsi="仿宋" w:hint="eastAsia"/>
          <w:sz w:val="28"/>
          <w:szCs w:val="28"/>
        </w:rPr>
        <w:t>五、县处级女干部和具有高级职称的女性专业技术人员退休年龄政策，社会关注度高，政策性强，涉及干部人才的切身利益，各地各部门要加强领导，认真研究和解决工作中出现的问题，做好思想政治工作，确保政策平稳落实。</w:t>
      </w:r>
    </w:p>
    <w:p w:rsidR="00FE4CCE" w:rsidRPr="003854AA" w:rsidRDefault="00FE4CCE" w:rsidP="0089048A">
      <w:pPr>
        <w:ind w:firstLineChars="200" w:firstLine="560"/>
        <w:rPr>
          <w:rFonts w:ascii="仿宋" w:eastAsia="仿宋" w:hAnsi="仿宋"/>
          <w:sz w:val="28"/>
          <w:szCs w:val="28"/>
        </w:rPr>
      </w:pPr>
      <w:r w:rsidRPr="003854AA">
        <w:rPr>
          <w:rFonts w:ascii="仿宋" w:eastAsia="仿宋" w:hAnsi="仿宋" w:hint="eastAsia"/>
          <w:sz w:val="28"/>
          <w:szCs w:val="28"/>
        </w:rPr>
        <w:t>六、本通知自2015年3月1日起执行，由中共中央组织部、人力资源社会保障部负责解释。</w:t>
      </w:r>
    </w:p>
    <w:p w:rsidR="00FE4CCE" w:rsidRPr="003854AA" w:rsidRDefault="00FE4CCE" w:rsidP="00FE4CCE">
      <w:pPr>
        <w:rPr>
          <w:rFonts w:ascii="仿宋" w:eastAsia="仿宋" w:hAnsi="仿宋"/>
          <w:sz w:val="28"/>
          <w:szCs w:val="28"/>
        </w:rPr>
      </w:pPr>
      <w:r w:rsidRPr="003854AA">
        <w:rPr>
          <w:rFonts w:ascii="仿宋" w:eastAsia="仿宋" w:hAnsi="仿宋"/>
          <w:sz w:val="28"/>
          <w:szCs w:val="28"/>
        </w:rPr>
        <w:t xml:space="preserve"> </w:t>
      </w:r>
    </w:p>
    <w:p w:rsidR="00FE4CCE" w:rsidRPr="003854AA" w:rsidRDefault="00FE4CCE" w:rsidP="00FE4CCE">
      <w:pPr>
        <w:rPr>
          <w:rFonts w:ascii="仿宋" w:eastAsia="仿宋" w:hAnsi="仿宋"/>
          <w:sz w:val="28"/>
          <w:szCs w:val="28"/>
        </w:rPr>
      </w:pPr>
      <w:r w:rsidRPr="003854AA">
        <w:rPr>
          <w:rFonts w:ascii="仿宋" w:eastAsia="仿宋" w:hAnsi="仿宋"/>
          <w:sz w:val="28"/>
          <w:szCs w:val="28"/>
        </w:rPr>
        <w:t xml:space="preserve"> </w:t>
      </w:r>
    </w:p>
    <w:p w:rsidR="00FE4CCE" w:rsidRPr="003854AA" w:rsidRDefault="00FE4CCE" w:rsidP="0089048A">
      <w:pPr>
        <w:ind w:firstLineChars="500" w:firstLine="1400"/>
        <w:rPr>
          <w:rFonts w:ascii="仿宋" w:eastAsia="仿宋" w:hAnsi="仿宋"/>
          <w:sz w:val="28"/>
          <w:szCs w:val="28"/>
        </w:rPr>
      </w:pPr>
      <w:r w:rsidRPr="003854AA">
        <w:rPr>
          <w:rFonts w:ascii="仿宋" w:eastAsia="仿宋" w:hAnsi="仿宋" w:hint="eastAsia"/>
          <w:sz w:val="28"/>
          <w:szCs w:val="28"/>
        </w:rPr>
        <w:t>中共中央组织部     人力资源社会保障部</w:t>
      </w:r>
    </w:p>
    <w:p w:rsidR="00FE4CCE" w:rsidRPr="003854AA" w:rsidRDefault="00FE4CCE" w:rsidP="0089048A">
      <w:pPr>
        <w:ind w:firstLineChars="1850" w:firstLine="5180"/>
        <w:rPr>
          <w:rFonts w:ascii="仿宋" w:eastAsia="仿宋" w:hAnsi="仿宋"/>
          <w:sz w:val="28"/>
          <w:szCs w:val="28"/>
        </w:rPr>
      </w:pPr>
      <w:r w:rsidRPr="003854AA">
        <w:rPr>
          <w:rFonts w:ascii="仿宋" w:eastAsia="仿宋" w:hAnsi="仿宋" w:hint="eastAsia"/>
          <w:sz w:val="28"/>
          <w:szCs w:val="28"/>
        </w:rPr>
        <w:t>2015年2月16日</w:t>
      </w:r>
    </w:p>
    <w:p w:rsidR="00FE4CCE" w:rsidRPr="003854AA" w:rsidRDefault="00FE4CCE" w:rsidP="00FE4CCE">
      <w:pPr>
        <w:rPr>
          <w:rFonts w:ascii="仿宋" w:eastAsia="仿宋" w:hAnsi="仿宋"/>
          <w:sz w:val="28"/>
          <w:szCs w:val="28"/>
        </w:rPr>
      </w:pPr>
      <w:r w:rsidRPr="003854AA">
        <w:rPr>
          <w:rFonts w:ascii="仿宋" w:eastAsia="仿宋" w:hAnsi="仿宋" w:hint="eastAsia"/>
          <w:sz w:val="28"/>
          <w:szCs w:val="28"/>
        </w:rPr>
        <w:t>中共中央组织部办公厅              2015年2月16日印发</w:t>
      </w:r>
    </w:p>
    <w:p w:rsidR="0089048A" w:rsidRPr="003854AA" w:rsidRDefault="0089048A" w:rsidP="00FE4CCE">
      <w:pPr>
        <w:rPr>
          <w:rFonts w:ascii="仿宋" w:eastAsia="仿宋" w:hAnsi="仿宋"/>
          <w:sz w:val="28"/>
          <w:szCs w:val="28"/>
        </w:rPr>
      </w:pPr>
      <w:r w:rsidRPr="003854AA">
        <w:rPr>
          <w:rFonts w:ascii="仿宋" w:eastAsia="仿宋" w:hAnsi="仿宋" w:hint="eastAsia"/>
          <w:sz w:val="28"/>
          <w:szCs w:val="28"/>
        </w:rPr>
        <w:t>中共湖南省委组织部办公厅          2015年2月25日翻印</w:t>
      </w:r>
    </w:p>
    <w:p w:rsidR="007B316D" w:rsidRPr="003854AA" w:rsidRDefault="007B316D" w:rsidP="00FE4CCE">
      <w:pPr>
        <w:rPr>
          <w:rFonts w:ascii="仿宋" w:eastAsia="仿宋" w:hAnsi="仿宋"/>
          <w:sz w:val="28"/>
          <w:szCs w:val="28"/>
        </w:rPr>
      </w:pPr>
    </w:p>
    <w:sectPr w:rsidR="007B316D" w:rsidRPr="003854AA" w:rsidSect="000072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94F" w:rsidRDefault="003E594F" w:rsidP="003814DC">
      <w:r>
        <w:separator/>
      </w:r>
    </w:p>
  </w:endnote>
  <w:endnote w:type="continuationSeparator" w:id="1">
    <w:p w:rsidR="003E594F" w:rsidRDefault="003E594F" w:rsidP="003814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94F" w:rsidRDefault="003E594F" w:rsidP="003814DC">
      <w:r>
        <w:separator/>
      </w:r>
    </w:p>
  </w:footnote>
  <w:footnote w:type="continuationSeparator" w:id="1">
    <w:p w:rsidR="003E594F" w:rsidRDefault="003E594F" w:rsidP="003814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14DC"/>
    <w:rsid w:val="0000720D"/>
    <w:rsid w:val="00094B49"/>
    <w:rsid w:val="00312D93"/>
    <w:rsid w:val="003814DC"/>
    <w:rsid w:val="003854AA"/>
    <w:rsid w:val="003E594F"/>
    <w:rsid w:val="006D19BC"/>
    <w:rsid w:val="007B316D"/>
    <w:rsid w:val="0089048A"/>
    <w:rsid w:val="00B44051"/>
    <w:rsid w:val="00CE23A9"/>
    <w:rsid w:val="00E575D3"/>
    <w:rsid w:val="00F11D9B"/>
    <w:rsid w:val="00FE4C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20D"/>
    <w:pPr>
      <w:widowControl w:val="0"/>
      <w:jc w:val="both"/>
    </w:pPr>
  </w:style>
  <w:style w:type="paragraph" w:styleId="2">
    <w:name w:val="heading 2"/>
    <w:basedOn w:val="a"/>
    <w:link w:val="2Char"/>
    <w:uiPriority w:val="9"/>
    <w:qFormat/>
    <w:rsid w:val="003814D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14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814DC"/>
    <w:rPr>
      <w:sz w:val="18"/>
      <w:szCs w:val="18"/>
    </w:rPr>
  </w:style>
  <w:style w:type="paragraph" w:styleId="a4">
    <w:name w:val="footer"/>
    <w:basedOn w:val="a"/>
    <w:link w:val="Char0"/>
    <w:uiPriority w:val="99"/>
    <w:semiHidden/>
    <w:unhideWhenUsed/>
    <w:rsid w:val="003814D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814DC"/>
    <w:rPr>
      <w:sz w:val="18"/>
      <w:szCs w:val="18"/>
    </w:rPr>
  </w:style>
  <w:style w:type="character" w:customStyle="1" w:styleId="2Char">
    <w:name w:val="标题 2 Char"/>
    <w:basedOn w:val="a0"/>
    <w:link w:val="2"/>
    <w:uiPriority w:val="9"/>
    <w:rsid w:val="003814DC"/>
    <w:rPr>
      <w:rFonts w:ascii="宋体" w:eastAsia="宋体" w:hAnsi="宋体" w:cs="宋体"/>
      <w:b/>
      <w:bCs/>
      <w:kern w:val="0"/>
      <w:sz w:val="36"/>
      <w:szCs w:val="36"/>
    </w:rPr>
  </w:style>
  <w:style w:type="character" w:styleId="a5">
    <w:name w:val="Hyperlink"/>
    <w:basedOn w:val="a0"/>
    <w:uiPriority w:val="99"/>
    <w:semiHidden/>
    <w:unhideWhenUsed/>
    <w:rsid w:val="003814DC"/>
    <w:rPr>
      <w:color w:val="0000FF"/>
      <w:u w:val="single"/>
    </w:rPr>
  </w:style>
  <w:style w:type="paragraph" w:customStyle="1" w:styleId="action">
    <w:name w:val="action"/>
    <w:basedOn w:val="a"/>
    <w:rsid w:val="003814DC"/>
    <w:pPr>
      <w:widowControl/>
      <w:spacing w:before="100" w:beforeAutospacing="1" w:after="100" w:afterAutospacing="1"/>
      <w:jc w:val="left"/>
    </w:pPr>
    <w:rPr>
      <w:rFonts w:ascii="宋体" w:eastAsia="宋体" w:hAnsi="宋体" w:cs="宋体"/>
      <w:kern w:val="0"/>
      <w:sz w:val="24"/>
      <w:szCs w:val="24"/>
    </w:rPr>
  </w:style>
  <w:style w:type="character" w:customStyle="1" w:styleId="js-operate">
    <w:name w:val="js-operate"/>
    <w:basedOn w:val="a0"/>
    <w:rsid w:val="003814DC"/>
  </w:style>
</w:styles>
</file>

<file path=word/webSettings.xml><?xml version="1.0" encoding="utf-8"?>
<w:webSettings xmlns:r="http://schemas.openxmlformats.org/officeDocument/2006/relationships" xmlns:w="http://schemas.openxmlformats.org/wordprocessingml/2006/main">
  <w:divs>
    <w:div w:id="807168206">
      <w:bodyDiv w:val="1"/>
      <w:marLeft w:val="0"/>
      <w:marRight w:val="0"/>
      <w:marTop w:val="0"/>
      <w:marBottom w:val="0"/>
      <w:divBdr>
        <w:top w:val="none" w:sz="0" w:space="0" w:color="auto"/>
        <w:left w:val="none" w:sz="0" w:space="0" w:color="auto"/>
        <w:bottom w:val="none" w:sz="0" w:space="0" w:color="auto"/>
        <w:right w:val="none" w:sz="0" w:space="0" w:color="auto"/>
      </w:divBdr>
      <w:divsChild>
        <w:div w:id="1334457531">
          <w:marLeft w:val="0"/>
          <w:marRight w:val="0"/>
          <w:marTop w:val="75"/>
          <w:marBottom w:val="0"/>
          <w:divBdr>
            <w:top w:val="none" w:sz="0" w:space="0" w:color="auto"/>
            <w:left w:val="none" w:sz="0" w:space="0" w:color="auto"/>
            <w:bottom w:val="none" w:sz="0" w:space="0" w:color="auto"/>
            <w:right w:val="none" w:sz="0" w:space="0" w:color="auto"/>
          </w:divBdr>
          <w:divsChild>
            <w:div w:id="1286934945">
              <w:marLeft w:val="0"/>
              <w:marRight w:val="0"/>
              <w:marTop w:val="0"/>
              <w:marBottom w:val="0"/>
              <w:divBdr>
                <w:top w:val="none" w:sz="0" w:space="0" w:color="auto"/>
                <w:left w:val="none" w:sz="0" w:space="0" w:color="auto"/>
                <w:bottom w:val="none" w:sz="0" w:space="0" w:color="auto"/>
                <w:right w:val="none" w:sz="0" w:space="0" w:color="auto"/>
              </w:divBdr>
              <w:divsChild>
                <w:div w:id="5227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1561">
          <w:marLeft w:val="0"/>
          <w:marRight w:val="0"/>
          <w:marTop w:val="120"/>
          <w:marBottom w:val="0"/>
          <w:divBdr>
            <w:top w:val="none" w:sz="0" w:space="0" w:color="auto"/>
            <w:left w:val="none" w:sz="0" w:space="0" w:color="auto"/>
            <w:bottom w:val="none" w:sz="0" w:space="0" w:color="auto"/>
            <w:right w:val="none" w:sz="0" w:space="0" w:color="auto"/>
          </w:divBdr>
        </w:div>
      </w:divsChild>
    </w:div>
    <w:div w:id="914167861">
      <w:bodyDiv w:val="1"/>
      <w:marLeft w:val="0"/>
      <w:marRight w:val="0"/>
      <w:marTop w:val="0"/>
      <w:marBottom w:val="0"/>
      <w:divBdr>
        <w:top w:val="none" w:sz="0" w:space="0" w:color="auto"/>
        <w:left w:val="none" w:sz="0" w:space="0" w:color="auto"/>
        <w:bottom w:val="none" w:sz="0" w:space="0" w:color="auto"/>
        <w:right w:val="none" w:sz="0" w:space="0" w:color="auto"/>
      </w:divBdr>
    </w:div>
    <w:div w:id="1742675953">
      <w:bodyDiv w:val="1"/>
      <w:marLeft w:val="0"/>
      <w:marRight w:val="0"/>
      <w:marTop w:val="0"/>
      <w:marBottom w:val="0"/>
      <w:divBdr>
        <w:top w:val="none" w:sz="0" w:space="0" w:color="auto"/>
        <w:left w:val="none" w:sz="0" w:space="0" w:color="auto"/>
        <w:bottom w:val="none" w:sz="0" w:space="0" w:color="auto"/>
        <w:right w:val="none" w:sz="0" w:space="0" w:color="auto"/>
      </w:divBdr>
    </w:div>
    <w:div w:id="17922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121</Words>
  <Characters>694</Characters>
  <Application>Microsoft Office Word</Application>
  <DocSecurity>0</DocSecurity>
  <Lines>5</Lines>
  <Paragraphs>1</Paragraphs>
  <ScaleCrop>false</ScaleCrop>
  <Company>微软中国</Company>
  <LinksUpToDate>false</LinksUpToDate>
  <CharactersWithSpaces>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2017-04-27T09:34:00Z</dcterms:created>
  <dcterms:modified xsi:type="dcterms:W3CDTF">2017-04-28T01:52:00Z</dcterms:modified>
</cp:coreProperties>
</file>